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55" w:rsidRPr="00E2158B" w:rsidRDefault="008451CA" w:rsidP="004E3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САСТАНАК ЧЛАНОВА НАДЗОР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НОГ ОДБОРА ЗА ИЗБОРНУ КАМПАЊУ</w:t>
      </w:r>
    </w:p>
    <w:p w:rsidR="004E3355" w:rsidRPr="00E2158B" w:rsidRDefault="004E3355" w:rsidP="004E3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СА ПРЕДСТАВНИЦИМА ОЕБС-А </w:t>
      </w:r>
    </w:p>
    <w:p w:rsidR="008451CA" w:rsidRPr="00E2158B" w:rsidRDefault="008451CA" w:rsidP="004E33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451CA" w:rsidRPr="00E2158B" w:rsidRDefault="008451CA" w:rsidP="008451CA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9B7AB1" w:rsidRDefault="008451CA" w:rsidP="009B7AB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Чланови Надзорног одбора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изборну кампању у уторак, 28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97657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овембра</w:t>
      </w:r>
      <w:r w:rsidR="0097657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године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састали су се представницима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 ОЕБС-а,</w:t>
      </w:r>
      <w:r w:rsidR="004E3355" w:rsidRPr="00E2158B">
        <w:rPr>
          <w:sz w:val="24"/>
          <w:szCs w:val="24"/>
        </w:rPr>
        <w:t xml:space="preserve"> 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>Данијелом Ботиђели</w:t>
      </w:r>
      <w:r w:rsidR="002B5508">
        <w:rPr>
          <w:rFonts w:ascii="Times New Roman" w:hAnsi="Times New Roman"/>
          <w:sz w:val="24"/>
          <w:szCs w:val="24"/>
          <w:lang w:val="sr-Cyrl-RS"/>
        </w:rPr>
        <w:t>јем,</w:t>
      </w:r>
      <w:r w:rsid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AA6" w:rsidRPr="00CD1AA6">
        <w:rPr>
          <w:rFonts w:ascii="Times New Roman" w:hAnsi="Times New Roman"/>
          <w:sz w:val="24"/>
          <w:szCs w:val="24"/>
          <w:lang w:val="sr-Cyrl-RS"/>
        </w:rPr>
        <w:t>политички</w:t>
      </w:r>
      <w:r w:rsidR="009B7AB1">
        <w:rPr>
          <w:rFonts w:ascii="Times New Roman" w:hAnsi="Times New Roman"/>
          <w:sz w:val="24"/>
          <w:szCs w:val="24"/>
          <w:lang w:val="sr-Cyrl-RS"/>
        </w:rPr>
        <w:t>м</w:t>
      </w:r>
      <w:r w:rsidR="00CD1AA6" w:rsidRPr="00CD1AA6">
        <w:rPr>
          <w:rFonts w:ascii="Times New Roman" w:hAnsi="Times New Roman"/>
          <w:sz w:val="24"/>
          <w:szCs w:val="24"/>
          <w:lang w:val="sr-Cyrl-RS"/>
        </w:rPr>
        <w:t xml:space="preserve"> анали</w:t>
      </w:r>
      <w:r w:rsidR="00CD1AA6">
        <w:rPr>
          <w:rFonts w:ascii="Times New Roman" w:hAnsi="Times New Roman"/>
          <w:sz w:val="24"/>
          <w:szCs w:val="24"/>
          <w:lang w:val="sr-Cyrl-RS"/>
        </w:rPr>
        <w:t>тичар</w:t>
      </w:r>
      <w:r w:rsidR="009B7AB1">
        <w:rPr>
          <w:rFonts w:ascii="Times New Roman" w:hAnsi="Times New Roman"/>
          <w:sz w:val="24"/>
          <w:szCs w:val="24"/>
          <w:lang w:val="sr-Cyrl-RS"/>
        </w:rPr>
        <w:t>ем</w:t>
      </w:r>
      <w:r w:rsid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C13AC1" w:rsidRPr="00E2158B">
        <w:rPr>
          <w:rFonts w:ascii="Times New Roman" w:hAnsi="Times New Roman"/>
          <w:sz w:val="24"/>
          <w:szCs w:val="24"/>
          <w:lang w:val="sr-Cyrl-RS"/>
        </w:rPr>
        <w:t>Васил</w:t>
      </w:r>
      <w:r w:rsidR="00F35523">
        <w:rPr>
          <w:rFonts w:ascii="Times New Roman" w:hAnsi="Times New Roman"/>
          <w:sz w:val="24"/>
          <w:szCs w:val="24"/>
          <w:lang w:val="sr-Cyrl-RS"/>
        </w:rPr>
        <w:t>ом</w:t>
      </w:r>
      <w:r w:rsidR="00C13AC1" w:rsidRPr="00E2158B">
        <w:rPr>
          <w:rFonts w:ascii="Times New Roman" w:hAnsi="Times New Roman"/>
          <w:sz w:val="24"/>
          <w:szCs w:val="24"/>
          <w:lang w:val="sr-Cyrl-RS"/>
        </w:rPr>
        <w:t xml:space="preserve"> Вашчанком</w:t>
      </w:r>
      <w:r w:rsidR="002B5508">
        <w:rPr>
          <w:rFonts w:ascii="Times New Roman" w:hAnsi="Times New Roman"/>
          <w:sz w:val="24"/>
          <w:szCs w:val="24"/>
          <w:lang w:val="sr-Cyrl-RS"/>
        </w:rPr>
        <w:t>,</w:t>
      </w:r>
      <w:r w:rsidR="009B7AB1" w:rsidRPr="009B7AB1">
        <w:t xml:space="preserve"> </w:t>
      </w:r>
      <w:r w:rsidR="009B7AB1" w:rsidRPr="009B7AB1">
        <w:rPr>
          <w:rFonts w:ascii="Times New Roman" w:hAnsi="Times New Roman"/>
          <w:sz w:val="24"/>
          <w:szCs w:val="24"/>
        </w:rPr>
        <w:t>правни</w:t>
      </w:r>
      <w:r w:rsidR="009B7AB1">
        <w:rPr>
          <w:rFonts w:ascii="Times New Roman" w:hAnsi="Times New Roman"/>
          <w:sz w:val="24"/>
          <w:szCs w:val="24"/>
          <w:lang w:val="sr-Cyrl-RS"/>
        </w:rPr>
        <w:t>м</w:t>
      </w:r>
      <w:r w:rsidR="009B7AB1" w:rsidRPr="009B7AB1">
        <w:rPr>
          <w:rFonts w:ascii="Times New Roman" w:hAnsi="Times New Roman"/>
          <w:sz w:val="24"/>
          <w:szCs w:val="24"/>
        </w:rPr>
        <w:t xml:space="preserve"> аналитичар</w:t>
      </w:r>
      <w:r w:rsidR="009B7AB1">
        <w:rPr>
          <w:rFonts w:ascii="Times New Roman" w:hAnsi="Times New Roman"/>
          <w:sz w:val="24"/>
          <w:szCs w:val="24"/>
          <w:lang w:val="sr-Cyrl-RS"/>
        </w:rPr>
        <w:t>ем</w:t>
      </w:r>
      <w:r w:rsidR="00CD1AA6" w:rsidRPr="009B7A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5508">
        <w:rPr>
          <w:rFonts w:ascii="Times New Roman" w:hAnsi="Times New Roman"/>
          <w:sz w:val="24"/>
          <w:szCs w:val="24"/>
          <w:lang w:val="sr-Cyrl-RS"/>
        </w:rPr>
        <w:t>П</w:t>
      </w:r>
      <w:r w:rsidR="009B7AB1">
        <w:rPr>
          <w:rFonts w:ascii="Times New Roman" w:hAnsi="Times New Roman"/>
          <w:sz w:val="24"/>
          <w:szCs w:val="24"/>
          <w:lang w:val="sr-Cyrl-RS"/>
        </w:rPr>
        <w:t>осматрачке мисије ОДИР.</w:t>
      </w:r>
    </w:p>
    <w:p w:rsidR="00C40B66" w:rsidRPr="009B7AB1" w:rsidRDefault="002B5508" w:rsidP="009B7AB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почетку састанка, 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</w:t>
      </w:r>
      <w:r w:rsidR="0036389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ставници 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ОЕБС-а 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подсетили су да је М</w:t>
      </w:r>
      <w:r w:rsidR="00540B8C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исија ОДИР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(ODIHR)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позвана од стране Министарства спољних послова да посматра изборе,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 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обзиром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то 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 је Република Србија потписала и преузела 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обавезу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да позове М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исију као чланицу ОЕБС-а.</w:t>
      </w:r>
    </w:p>
    <w:p w:rsidR="00184F7D" w:rsidRPr="00E2158B" w:rsidRDefault="00400B0E" w:rsidP="00C40B66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Такође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наглашено је да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М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исија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ради у пуном капацитету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да је 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основном тиму девет експ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ерата аналитичар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као и да је у тиму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још тридесет дугорочних посматрача који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су ра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споређени свуда по Србији, који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се састају 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са политичким странкама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 извештавају о свему што се дешава на терену. Наведено је и да ће н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 сам дан избора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17. децембра 2023. године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 изборним местима 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бити прек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 две стотине посматрача.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Биће објављена два извештаја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прелиминарни и финални извештај који садржи препоруке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шта 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је могуће побољшати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342006" w:rsidRPr="00342006" w:rsidRDefault="00C40B66" w:rsidP="004469B4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наставку, замолили су чланове Надзорног одбора да им појасне своје активности 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 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обзиром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 то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да су упознати са одредбама Закона којима је прописана његова надлежност. </w:t>
      </w:r>
    </w:p>
    <w:p w:rsidR="00342006" w:rsidRPr="00E2158B" w:rsidRDefault="004469B4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Чланови Надзорног одбора навели су да је у току расправа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на тему да ли </w:t>
      </w:r>
      <w:r w:rsidRPr="00E2158B">
        <w:rPr>
          <w:rFonts w:ascii="Times New Roman" w:hAnsi="Times New Roman"/>
          <w:sz w:val="24"/>
          <w:szCs w:val="24"/>
          <w:lang w:val="sr-Cyrl-RS"/>
        </w:rPr>
        <w:t>председник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Републике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може да се укључи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односно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да ли је укључен у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изборну кампању</w:t>
      </w:r>
      <w:r w:rsidR="00056C5F">
        <w:rPr>
          <w:rFonts w:ascii="Times New Roman" w:hAnsi="Times New Roman"/>
          <w:sz w:val="24"/>
          <w:szCs w:val="24"/>
          <w:lang w:val="sr-Cyrl-RS"/>
        </w:rPr>
        <w:t>, као и да ли О</w:t>
      </w:r>
      <w:r w:rsidRPr="00E2158B">
        <w:rPr>
          <w:rFonts w:ascii="Times New Roman" w:hAnsi="Times New Roman"/>
          <w:sz w:val="24"/>
          <w:szCs w:val="24"/>
          <w:lang w:val="sr-Cyrl-RS"/>
        </w:rPr>
        <w:t>дбор има правни основ да по том питању реагује у оквиру својих надлежности. Такође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а основу </w:t>
      </w:r>
      <w:r w:rsidRPr="00E2158B">
        <w:rPr>
          <w:rFonts w:ascii="Times New Roman" w:hAnsi="Times New Roman"/>
          <w:sz w:val="24"/>
          <w:szCs w:val="24"/>
          <w:lang w:val="sr-Cyrl-RS"/>
        </w:rPr>
        <w:t>поменут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дис</w:t>
      </w:r>
      <w:r w:rsidRPr="00E2158B">
        <w:rPr>
          <w:rFonts w:ascii="Times New Roman" w:hAnsi="Times New Roman"/>
          <w:sz w:val="24"/>
          <w:szCs w:val="24"/>
          <w:lang w:val="sr-Cyrl-RS"/>
        </w:rPr>
        <w:t>кусије која траје две последње седнице, дошло се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до закључка да пет чла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нова Надзорног одбора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сматра да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је иста ван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компетенција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дбора, д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ва члана су уздржана и три члана </w:t>
      </w:r>
      <w:r w:rsidR="00056C5F">
        <w:rPr>
          <w:rFonts w:ascii="Times New Roman" w:hAnsi="Times New Roman"/>
          <w:sz w:val="24"/>
          <w:szCs w:val="24"/>
          <w:lang w:val="sr-Cyrl-RS"/>
        </w:rPr>
        <w:t>сматра да О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дбор има правни основ у оквиру својих надлежности да се бави и реагује на случајеве о којима је реч.</w:t>
      </w:r>
    </w:p>
    <w:p w:rsidR="00B511E8" w:rsidRPr="00342006" w:rsidRDefault="00B511E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Наглашено је да Надзорни одбор одлуке доноси гласањем у складу са Пословником о раду који је усвојен на почетку рада овог сазива.</w:t>
      </w:r>
    </w:p>
    <w:p w:rsidR="00342006" w:rsidRPr="00E2158B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FD4" w:rsidRDefault="00056C5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Чланица Одбора, др Јованка Матић је напоменула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да се члан Закона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о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избору народних посланика који прописује оснивање Надзорног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одбор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>а као привременог тела за праћење изборне кампање није поштовао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много година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као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да је први пут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Надзорни одбор основан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тек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2020. године. </w:t>
      </w:r>
    </w:p>
    <w:p w:rsidR="00342006" w:rsidRPr="00342006" w:rsidRDefault="00B33FD4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Изнет је став од стране чланова Одбора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основни проблем овог тела 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>не представљају недовољ</w:t>
      </w:r>
      <w:r>
        <w:rPr>
          <w:rFonts w:ascii="Times New Roman" w:hAnsi="Times New Roman"/>
          <w:sz w:val="24"/>
          <w:szCs w:val="24"/>
          <w:lang w:val="sr-Cyrl-RS"/>
        </w:rPr>
        <w:t>но прецизиране надлежности него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начин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на који 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>је тело основано, односно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његов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састав, будући да се 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 десет чланова, пет чланова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именује на предлог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Вла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>де Републике Србије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док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других пет чланова предлажу посланички клубови у 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>Народној с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купштини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те да су то у овом сазиву Надзорног одбора предлози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дв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е странке владајуће коалиције и предлози три странке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оп</w:t>
      </w:r>
      <w:r w:rsidR="00056C5F">
        <w:rPr>
          <w:rFonts w:ascii="Times New Roman" w:hAnsi="Times New Roman"/>
          <w:sz w:val="24"/>
          <w:szCs w:val="24"/>
          <w:lang w:val="sr-Cyrl-RS"/>
        </w:rPr>
        <w:t>озици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је. </w:t>
      </w:r>
    </w:p>
    <w:p w:rsidR="005523B6" w:rsidRDefault="005523B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5523B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Одбора, проф. др Бранко Ракић је истакао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да је сазив из 2020. године у свом саставу имао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три представника политичких партија националних мањина,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и то </w:t>
      </w:r>
      <w:r w:rsidR="00972D92" w:rsidRPr="00342006">
        <w:rPr>
          <w:rFonts w:ascii="Times New Roman" w:hAnsi="Times New Roman"/>
          <w:sz w:val="24"/>
          <w:szCs w:val="24"/>
          <w:lang w:val="sr-Cyrl-RS"/>
        </w:rPr>
        <w:lastRenderedPageBreak/>
        <w:t>представник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>а Албанаца са југа Србије, представницу</w:t>
      </w:r>
      <w:r w:rsidR="00972D92" w:rsidRPr="00342006">
        <w:rPr>
          <w:rFonts w:ascii="Times New Roman" w:hAnsi="Times New Roman"/>
          <w:sz w:val="24"/>
          <w:szCs w:val="24"/>
          <w:lang w:val="sr-Cyrl-RS"/>
        </w:rPr>
        <w:t xml:space="preserve"> Бошњака му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>слимана из Санџака и представника војвођанских Мађара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што сматрају веома важним у једној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мултинационалној и мулти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>етничкој земљи каква је Република Србија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и да састав Надзорног одбора није био једноуман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а да је он</w:t>
      </w:r>
      <w:r w:rsidR="00956A98">
        <w:rPr>
          <w:rFonts w:ascii="Times New Roman" w:hAnsi="Times New Roman"/>
          <w:sz w:val="24"/>
          <w:szCs w:val="24"/>
          <w:lang w:val="sr-Cyrl-RS"/>
        </w:rPr>
        <w:t>, за члана Ндзорног одбора,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предложен од стране Владе Републике Србије</w:t>
      </w:r>
      <w:r w:rsidR="00C343FE">
        <w:rPr>
          <w:rFonts w:ascii="Times New Roman" w:hAnsi="Times New Roman"/>
          <w:sz w:val="24"/>
          <w:szCs w:val="24"/>
          <w:lang w:val="sr-Cyrl-RS"/>
        </w:rPr>
        <w:t>.</w:t>
      </w:r>
    </w:p>
    <w:p w:rsidR="00972D92" w:rsidRPr="00342006" w:rsidRDefault="00972D9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6B20" w:rsidRPr="00E2158B" w:rsidRDefault="00972D9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 xml:space="preserve">На питање колико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саопштења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је Надзорни одбор имао до сада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председник је појаснио да она зависе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од броја примљених примедби</w:t>
      </w:r>
      <w:r w:rsidRPr="00E2158B">
        <w:rPr>
          <w:rFonts w:ascii="Times New Roman" w:hAnsi="Times New Roman"/>
          <w:sz w:val="24"/>
          <w:szCs w:val="24"/>
          <w:lang w:val="sr-Cyrl-RS"/>
        </w:rPr>
        <w:t>, представки и предлога.</w:t>
      </w:r>
    </w:p>
    <w:p w:rsidR="00342006" w:rsidRPr="00E2158B" w:rsidRDefault="00E36B20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Такође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подсетио је све чланове да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је структура Надзорног одбора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дефинисана избор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>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ом 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>вољом грађана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односно структуром парламентарног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са</w:t>
      </w:r>
      <w:r w:rsidRPr="00E2158B">
        <w:rPr>
          <w:rFonts w:ascii="Times New Roman" w:hAnsi="Times New Roman"/>
          <w:sz w:val="24"/>
          <w:szCs w:val="24"/>
          <w:lang w:val="sr-Cyrl-RS"/>
        </w:rPr>
        <w:t>став</w:t>
      </w:r>
      <w:r w:rsidR="00F74D8C">
        <w:rPr>
          <w:rFonts w:ascii="Times New Roman" w:hAnsi="Times New Roman"/>
          <w:sz w:val="24"/>
          <w:szCs w:val="24"/>
          <w:lang w:val="sr-Cyrl-RS"/>
        </w:rPr>
        <w:t>а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E2158B">
        <w:rPr>
          <w:rFonts w:ascii="Times New Roman" w:hAnsi="Times New Roman"/>
          <w:sz w:val="24"/>
          <w:szCs w:val="24"/>
          <w:lang w:val="sr-Cyrl-RS"/>
        </w:rPr>
        <w:t>ако се говори 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ј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едноумљу једног дела именованих чланова на исти начин се може говорити о једноумљу другог дела именованих чланова. </w:t>
      </w:r>
    </w:p>
    <w:p w:rsidR="00342006" w:rsidRPr="00E2158B" w:rsidRDefault="00254B3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Напоменуто је и да је</w:t>
      </w:r>
      <w:r w:rsidR="000665A5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претходном сазиву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Надз</w:t>
      </w:r>
      <w:r w:rsidRPr="00E2158B">
        <w:rPr>
          <w:rFonts w:ascii="Times New Roman" w:hAnsi="Times New Roman"/>
          <w:sz w:val="24"/>
          <w:szCs w:val="24"/>
          <w:lang w:val="sr-Cyrl-RS"/>
        </w:rPr>
        <w:t>орног одбора</w:t>
      </w:r>
      <w:r w:rsidR="00414E38">
        <w:rPr>
          <w:rFonts w:ascii="Times New Roman" w:hAnsi="Times New Roman"/>
          <w:sz w:val="24"/>
          <w:szCs w:val="24"/>
          <w:lang w:val="sr-Cyrl-RS"/>
        </w:rPr>
        <w:t>, 2022. године,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упућено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много више пријава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и предлога од стране удружења и политичких странака него што је сада случај, као и да у овом сазиву више има проактивних чланова одбора. </w:t>
      </w:r>
    </w:p>
    <w:p w:rsidR="00414E38" w:rsidRDefault="00414E3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42006" w:rsidRDefault="00920D63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Члан Одбора, </w:t>
      </w:r>
      <w:r w:rsidR="007C06FD">
        <w:rPr>
          <w:rFonts w:ascii="Times New Roman" w:hAnsi="Times New Roman"/>
          <w:sz w:val="24"/>
          <w:szCs w:val="24"/>
          <w:lang w:val="sr-Cyrl-RS"/>
        </w:rPr>
        <w:t xml:space="preserve">проф.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="00414E38">
        <w:rPr>
          <w:rFonts w:ascii="Times New Roman" w:hAnsi="Times New Roman"/>
          <w:sz w:val="24"/>
          <w:szCs w:val="24"/>
          <w:lang w:val="sr-Cyrl-RS"/>
        </w:rPr>
        <w:t>р Миодраг Савовић је изнео да се не осећа као политички актер, да је такође предложен од стране Владе, не од политичке партије и да је његова позиција таква да се искључиво фокусира на правни аспект.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42006" w:rsidRPr="00342006" w:rsidRDefault="00EB7B6A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Истакнуто је да функционисање Надзорног одбора 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е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треба да буде политичке природе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обзиром да је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јаз између различитих мишљења у ствари јаз изме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ђу политичког и правног аспекта, да је свакако политика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шири појам од права и 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>да они који се изјашњавају са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политичког аспекта сматра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>ју да правне норме не треба стриктно примењивати те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>користе синтагму да се „мало заобиђе право и норма како би се испунила улога Надзорног одбора.“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Такође</w:t>
      </w:r>
      <w:r w:rsidR="00414E38">
        <w:rPr>
          <w:rFonts w:ascii="Times New Roman" w:hAnsi="Times New Roman"/>
          <w:sz w:val="24"/>
          <w:szCs w:val="24"/>
          <w:lang w:val="sr-Cyrl-RS"/>
        </w:rPr>
        <w:t>,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једини нач</w:t>
      </w:r>
      <w:r w:rsidR="00414E38">
        <w:rPr>
          <w:rFonts w:ascii="Times New Roman" w:hAnsi="Times New Roman"/>
          <w:sz w:val="24"/>
          <w:szCs w:val="24"/>
          <w:lang w:val="sr-Cyrl-RS"/>
        </w:rPr>
        <w:t>ин да се поменути јаз превазиђе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јесте поштовање права а не заузимање политичких ставова.</w:t>
      </w:r>
    </w:p>
    <w:p w:rsidR="00E643CD" w:rsidRPr="00E2158B" w:rsidRDefault="00D17579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Представници ОДИР-а поставили су питање који су аргументи за и проти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в када је у питању последња тема о којој се </w:t>
      </w:r>
      <w:r w:rsidRPr="00E2158B">
        <w:rPr>
          <w:rFonts w:ascii="Times New Roman" w:hAnsi="Times New Roman"/>
          <w:sz w:val="24"/>
          <w:szCs w:val="24"/>
          <w:lang w:val="sr-Cyrl-RS"/>
        </w:rPr>
        <w:t>водила расправа.</w:t>
      </w:r>
    </w:p>
    <w:p w:rsidR="00342006" w:rsidRPr="00342006" w:rsidRDefault="00E643CD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Наведено је да што се тиче питања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, да ли против председника Репу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блике Надзорни одбор има </w:t>
      </w:r>
      <w:r w:rsidR="005929CB">
        <w:rPr>
          <w:rFonts w:ascii="Times New Roman" w:hAnsi="Times New Roman"/>
          <w:sz w:val="24"/>
          <w:szCs w:val="24"/>
          <w:lang w:val="sr-Cyrl-RS"/>
        </w:rPr>
        <w:t>право да покрене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иницијативу код надл</w:t>
      </w:r>
      <w:r w:rsidRPr="00E2158B">
        <w:rPr>
          <w:rFonts w:ascii="Times New Roman" w:hAnsi="Times New Roman"/>
          <w:sz w:val="24"/>
          <w:szCs w:val="24"/>
          <w:lang w:val="sr-Cyrl-RS"/>
        </w:rPr>
        <w:t>ежног органа</w:t>
      </w:r>
      <w:r w:rsidR="005929CB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закон експлицитно предвиђа три случаја у којима 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E2158B">
        <w:rPr>
          <w:rFonts w:ascii="Times New Roman" w:hAnsi="Times New Roman"/>
          <w:sz w:val="24"/>
          <w:szCs w:val="24"/>
          <w:lang w:val="sr-Cyrl-RS"/>
        </w:rPr>
        <w:t>то могуће.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Дакле,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правн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ог основа у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Закон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>у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о избор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у народних посланика у том конкретном случају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не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>ма</w:t>
      </w:r>
      <w:r w:rsidR="005929CB">
        <w:rPr>
          <w:rFonts w:ascii="Times New Roman" w:hAnsi="Times New Roman"/>
          <w:sz w:val="24"/>
          <w:szCs w:val="24"/>
          <w:lang w:val="sr-Cyrl-RS"/>
        </w:rPr>
        <w:t>, међутим неки чланови О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>дбора сматрају да је могуће случај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по</w:t>
      </w:r>
      <w:r w:rsidR="005929CB">
        <w:rPr>
          <w:rFonts w:ascii="Times New Roman" w:hAnsi="Times New Roman"/>
          <w:sz w:val="24"/>
          <w:szCs w:val="24"/>
          <w:lang w:val="sr-Cyrl-RS"/>
        </w:rPr>
        <w:t>двести, ако не под правни основ онда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под неки полити</w:t>
      </w:r>
      <w:r w:rsidR="007F764F" w:rsidRPr="00E2158B">
        <w:rPr>
          <w:rFonts w:ascii="Times New Roman" w:hAnsi="Times New Roman"/>
          <w:sz w:val="24"/>
          <w:szCs w:val="24"/>
          <w:lang w:val="sr-Cyrl-RS"/>
        </w:rPr>
        <w:t>чки основ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914F4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Појашњено је да је предмет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активности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Надзорног одбора праћење изборног процеса и његових учесника и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да председник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Републике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није кандидат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на</w:t>
      </w:r>
      <w:r w:rsidR="00045941" w:rsidRPr="00E2158B">
        <w:rPr>
          <w:rFonts w:ascii="Times New Roman" w:hAnsi="Times New Roman"/>
          <w:sz w:val="24"/>
          <w:szCs w:val="24"/>
        </w:rPr>
        <w:t xml:space="preserve"> 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>овим изборима</w:t>
      </w:r>
      <w:r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E2158B" w:rsidRDefault="000665A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сновна обавеза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>праћење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да ли је однос према свим учесницима у изборима праве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>дан, уравнотежен и не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пристрасан, </w:t>
      </w:r>
      <w:r w:rsidR="00E95F0A" w:rsidRPr="00184462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да су </w:t>
      </w:r>
      <w:r w:rsidR="00184462" w:rsidRPr="00184462">
        <w:rPr>
          <w:rFonts w:ascii="Times New Roman" w:hAnsi="Times New Roman"/>
          <w:sz w:val="24"/>
          <w:szCs w:val="24"/>
          <w:lang w:val="sr-Cyrl-RS"/>
        </w:rPr>
        <w:t>поједини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чланови </w:t>
      </w:r>
      <w:r w:rsidR="005929CB">
        <w:rPr>
          <w:rFonts w:ascii="Times New Roman" w:hAnsi="Times New Roman"/>
          <w:sz w:val="24"/>
          <w:szCs w:val="24"/>
          <w:lang w:val="sr-Cyrl-RS"/>
        </w:rPr>
        <w:t>О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>дбора установили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бројне доказе, апсолутно неједнаког приступа владајућ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>е партије и опозиционих партија, да се нис</w:t>
      </w:r>
      <w:r w:rsidR="005929CB">
        <w:rPr>
          <w:rFonts w:ascii="Times New Roman" w:hAnsi="Times New Roman"/>
          <w:sz w:val="24"/>
          <w:szCs w:val="24"/>
          <w:lang w:val="sr-Cyrl-RS"/>
        </w:rPr>
        <w:t>у бавили председником, него су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идентификовали да је председник тај који највиш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е подстиче неравноправан,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неп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>раведан и неправичан однос.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Такође</w:t>
      </w:r>
      <w:r w:rsidR="005929CB">
        <w:rPr>
          <w:rFonts w:ascii="Times New Roman" w:hAnsi="Times New Roman"/>
          <w:sz w:val="24"/>
          <w:szCs w:val="24"/>
          <w:lang w:val="sr-Cyrl-RS"/>
        </w:rPr>
        <w:t>,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да су исти чланови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сасвим случајно установили, сем неправедног, пристрасног, неуравнотеженог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односа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да председник својим наступ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>има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крши бројне пр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>описе.</w:t>
      </w:r>
    </w:p>
    <w:p w:rsidR="007D2F0F" w:rsidRPr="00E2158B" w:rsidRDefault="007D2F0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42006" w:rsidRDefault="007D2F0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 xml:space="preserve">Истакнуто је да у циљу бољег разумевања изнетих ставова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да оно што излажу појединачно члано</w:t>
      </w:r>
      <w:r w:rsidRPr="00E2158B">
        <w:rPr>
          <w:rFonts w:ascii="Times New Roman" w:hAnsi="Times New Roman"/>
          <w:sz w:val="24"/>
          <w:szCs w:val="24"/>
          <w:lang w:val="sr-Cyrl-RS"/>
        </w:rPr>
        <w:t>ви Одбора јесте њихов лични став, а не став Надзорног 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дбора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који је усвојен гласањем у складу са законом и Пословн</w:t>
      </w:r>
      <w:r w:rsidR="000D01CB">
        <w:rPr>
          <w:rFonts w:ascii="Times New Roman" w:hAnsi="Times New Roman"/>
          <w:sz w:val="24"/>
          <w:szCs w:val="24"/>
          <w:lang w:val="sr-Cyrl-RS"/>
        </w:rPr>
        <w:t>и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ком. </w:t>
      </w:r>
    </w:p>
    <w:p w:rsidR="00342006" w:rsidRPr="00342006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2006"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342006" w:rsidRPr="00E2158B" w:rsidRDefault="00920D63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Чланица Одбора, др Јованка Матић 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>је</w:t>
      </w:r>
      <w:r>
        <w:rPr>
          <w:rFonts w:ascii="Times New Roman" w:hAnsi="Times New Roman"/>
          <w:sz w:val="24"/>
          <w:szCs w:val="24"/>
          <w:lang w:val="sr-Cyrl-RS"/>
        </w:rPr>
        <w:t xml:space="preserve"> навела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да је ј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едан од 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проблема што не постоји мериторна материјална основа која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помаже да 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са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гледа шта се у изборном процесу и 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>кампањи догађа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односно да не постоји обавеза подношења </w:t>
      </w:r>
      <w:r w:rsidR="009B51E5" w:rsidRPr="00E2158B">
        <w:rPr>
          <w:rFonts w:ascii="Times New Roman" w:hAnsi="Times New Roman"/>
          <w:sz w:val="24"/>
          <w:szCs w:val="24"/>
          <w:lang w:val="sr-Cyrl-RS"/>
        </w:rPr>
        <w:t>извештаја Н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адзорном одбору те да се све заснива на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личним увидима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који су често ограничени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уски и површински</w:t>
      </w:r>
      <w:r w:rsidR="009B51E5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9B51E5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1D1F3D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Такође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указано је на још један проблем који је констатован и у раду претходних сазива Надзорног одбора а који се тиче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неправилности које се у избор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ном процесу дешавају и закључака да је потребно променити изборне законе 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како би се побољшали </w:t>
      </w:r>
      <w:r w:rsidR="00920D63">
        <w:rPr>
          <w:rFonts w:ascii="Times New Roman" w:hAnsi="Times New Roman"/>
          <w:sz w:val="24"/>
          <w:szCs w:val="24"/>
          <w:lang w:val="sr-Cyrl-RS"/>
        </w:rPr>
        <w:t>за наредни изборни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циклус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међутим то се никада не спроведе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односно остане само на нивоу предлога и закључака. </w:t>
      </w:r>
    </w:p>
    <w:p w:rsidR="0039535B" w:rsidRPr="00342006" w:rsidRDefault="0039535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Default="00EF6CF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Истакнуто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је да је овај сазив Н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адзорног одбора издао два саопштења и то,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рво</w:t>
      </w:r>
      <w:r w:rsidR="00D63445">
        <w:rPr>
          <w:rFonts w:ascii="Times New Roman" w:hAnsi="Times New Roman"/>
          <w:sz w:val="24"/>
          <w:szCs w:val="24"/>
          <w:lang w:val="sr-Cyrl-RS"/>
        </w:rPr>
        <w:t>,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у коме се апелује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на </w:t>
      </w:r>
      <w:r w:rsidR="00D63445">
        <w:rPr>
          <w:rFonts w:ascii="Times New Roman" w:hAnsi="Times New Roman"/>
          <w:sz w:val="24"/>
          <w:szCs w:val="24"/>
          <w:lang w:val="sr-Cyrl-RS"/>
        </w:rPr>
        <w:t>толерантан политички дијалог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да би се смириле тензије и да би се остварила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рационална демографска дебата и друго</w:t>
      </w:r>
      <w:r w:rsidR="00D63445">
        <w:rPr>
          <w:rFonts w:ascii="Times New Roman" w:hAnsi="Times New Roman"/>
          <w:sz w:val="24"/>
          <w:szCs w:val="24"/>
          <w:lang w:val="sr-Cyrl-RS"/>
        </w:rPr>
        <w:t>,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које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се тицало осуде политичке дисквалификације на основу политичких убеђења, чланстава у политичким организацијама, 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без навођења конкретних појединачних случајева.</w:t>
      </w:r>
    </w:p>
    <w:p w:rsidR="00D63445" w:rsidRPr="00E2158B" w:rsidRDefault="00D6344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E2249" w:rsidRPr="00342006" w:rsidRDefault="00BD260C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Представнике ОЕБС-а је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интересовало 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да ли саопштења Надзорног одбора могу имати </w:t>
      </w:r>
      <w:r>
        <w:rPr>
          <w:rFonts w:ascii="Times New Roman" w:hAnsi="Times New Roman"/>
          <w:sz w:val="24"/>
          <w:szCs w:val="24"/>
          <w:lang w:val="sr-Cyrl-RS"/>
        </w:rPr>
        <w:t>било какав обавезујући карактер на шта је п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ојашњено је да се путем саопштења може апеловати, указивати релевантним органима да реагују у оквиру својих надлежности али да Надзорнои одбор нема овлашћење да наступи наредбодавно или да санкционише било кога уколико не спроведе одређену препоруку или предлог. </w:t>
      </w:r>
    </w:p>
    <w:p w:rsidR="00342006" w:rsidRPr="00BD260C" w:rsidRDefault="00455C1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260C">
        <w:rPr>
          <w:rFonts w:ascii="Times New Roman" w:hAnsi="Times New Roman"/>
          <w:sz w:val="24"/>
          <w:szCs w:val="24"/>
          <w:lang w:val="sr-Cyrl-RS"/>
        </w:rPr>
        <w:t xml:space="preserve">Чланови Надзорног одбора додали су да постоји случај у коме би исти деловао обавезујуће а то је </w:t>
      </w:r>
      <w:r w:rsidR="00967037" w:rsidRPr="00BD260C">
        <w:rPr>
          <w:rFonts w:ascii="Times New Roman" w:hAnsi="Times New Roman"/>
          <w:sz w:val="24"/>
          <w:szCs w:val="24"/>
          <w:lang w:val="sr-Cyrl-RS"/>
        </w:rPr>
        <w:t xml:space="preserve">сходно члану 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146. став 3. Закона о избору народних </w:t>
      </w:r>
      <w:r w:rsidR="0068764F" w:rsidRPr="00BD260C">
        <w:rPr>
          <w:rFonts w:ascii="Times New Roman" w:hAnsi="Times New Roman"/>
          <w:sz w:val="24"/>
          <w:szCs w:val="24"/>
          <w:lang w:val="sr-Cyrl-RS"/>
        </w:rPr>
        <w:t>посл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>аника</w:t>
      </w:r>
      <w:r w:rsidR="0068764F" w:rsidRPr="00BD260C">
        <w:rPr>
          <w:rFonts w:ascii="Times New Roman" w:hAnsi="Times New Roman"/>
          <w:sz w:val="24"/>
          <w:szCs w:val="24"/>
          <w:lang w:val="sr-Cyrl-RS"/>
        </w:rPr>
        <w:t>.</w:t>
      </w:r>
    </w:p>
    <w:p w:rsidR="00BD260C" w:rsidRDefault="00BA75E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Наведено је и да је п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>ретходни с</w:t>
      </w:r>
      <w:r w:rsidRPr="00E2158B">
        <w:rPr>
          <w:rFonts w:ascii="Times New Roman" w:hAnsi="Times New Roman"/>
          <w:sz w:val="24"/>
          <w:szCs w:val="24"/>
          <w:lang w:val="sr-Cyrl-RS"/>
        </w:rPr>
        <w:t>азив Надзорног одбора усвојио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документ који се тиче функционерске ка</w:t>
      </w:r>
      <w:r w:rsidR="00D63445">
        <w:rPr>
          <w:rFonts w:ascii="Times New Roman" w:hAnsi="Times New Roman"/>
          <w:sz w:val="24"/>
          <w:szCs w:val="24"/>
          <w:lang w:val="sr-Cyrl-RS"/>
        </w:rPr>
        <w:t>м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>пање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где прописи стално указ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ују на то да се изборна кампања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превасходно састоји у изношењу политичких програма партија.</w:t>
      </w:r>
    </w:p>
    <w:p w:rsidR="00BD260C" w:rsidRDefault="00BD260C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72A69" w:rsidRDefault="00BD260C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2A69">
        <w:rPr>
          <w:rFonts w:ascii="Times New Roman" w:hAnsi="Times New Roman"/>
          <w:sz w:val="24"/>
          <w:szCs w:val="24"/>
          <w:lang w:val="sr-Cyrl-RS"/>
        </w:rPr>
        <w:t xml:space="preserve">Члан Одбора, проф. др Бранко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Ракић, </w:t>
      </w:r>
      <w:r w:rsidR="00DF5C88">
        <w:rPr>
          <w:rFonts w:ascii="Times New Roman" w:hAnsi="Times New Roman"/>
          <w:sz w:val="24"/>
          <w:szCs w:val="24"/>
          <w:lang w:val="sr-Cyrl-RS"/>
        </w:rPr>
        <w:t>истакао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је да 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>ни медији који организују представљања, а ни саме политичке партије не инсистирају много на томе да се представљају програми политичк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их партија. То није само питање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које на неки начин чини изборну кампању пристојнијом и нормалнијом, то је питање једног уставног права, односно једног људског права, а то је активно бирачко право.</w:t>
      </w:r>
      <w:r w:rsid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Сматра да је његово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право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, као грађанина, као бирача, онда када треба да се изјасни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ко ће да врши власт у наредне четири године</w:t>
      </w:r>
      <w:r w:rsidR="00372A69">
        <w:rPr>
          <w:rFonts w:ascii="Times New Roman" w:hAnsi="Times New Roman"/>
          <w:sz w:val="24"/>
          <w:szCs w:val="24"/>
          <w:lang w:val="sr-Cyrl-RS"/>
        </w:rPr>
        <w:t>,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да зна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шта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>у програму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политичких партија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и шта он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е нуде по питању екологије, пољопривреде, саобраћаја, спољне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полити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ке а да углавном то не зна.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A69">
        <w:rPr>
          <w:rFonts w:ascii="Times New Roman" w:hAnsi="Times New Roman"/>
          <w:sz w:val="24"/>
          <w:szCs w:val="24"/>
          <w:lang w:val="sr-Cyrl-RS"/>
        </w:rPr>
        <w:t>Такође, с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матра да је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право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бирача да зна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да они који организују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бирачку изборну кампању треба да изађу у сусрет и том праву а да се к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нас изборна кампања углавном 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састоји од слогана, оптужби, дискредитација,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без онога што је суштина.</w:t>
      </w:r>
    </w:p>
    <w:p w:rsidR="00A565C5" w:rsidRPr="00E2158B" w:rsidRDefault="00A565C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06E3" w:rsidRPr="00342006" w:rsidRDefault="00067E5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Проф. др Миодраг Савовић је истакао да је постављено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питање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с 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обзиром 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на то 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>да су представници ОДИР-а говорили о људским правима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да се и Надзорни одбор бави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једнаким третманом свих људи који гласају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>, какав је став мисије ОЕБС која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се бави изборима на КиМ, а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чије је ОДИР тело, поводом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немогућности 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>гласача на КиМ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да своје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основно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људско право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искористе обзиром на чињен</w:t>
      </w:r>
      <w:r>
        <w:rPr>
          <w:rFonts w:ascii="Times New Roman" w:hAnsi="Times New Roman"/>
          <w:sz w:val="24"/>
          <w:szCs w:val="24"/>
          <w:lang w:val="sr-Cyrl-RS"/>
        </w:rPr>
        <w:t>ицу да морају да путују километ</w:t>
      </w:r>
      <w:r w:rsidR="0037627C" w:rsidRPr="00E2158B">
        <w:rPr>
          <w:rFonts w:ascii="Times New Roman" w:hAnsi="Times New Roman"/>
          <w:sz w:val="24"/>
          <w:szCs w:val="24"/>
          <w:lang w:val="sr-Cyrl-RS"/>
        </w:rPr>
        <w:t>рима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да би гласали.</w:t>
      </w:r>
    </w:p>
    <w:p w:rsidR="00342006" w:rsidRPr="00342006" w:rsidRDefault="000D552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Представници ОДИР-а навели су да мандат њихове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М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исије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158B">
        <w:rPr>
          <w:rFonts w:ascii="Times New Roman" w:hAnsi="Times New Roman"/>
          <w:sz w:val="24"/>
          <w:szCs w:val="24"/>
          <w:lang w:val="sr-Cyrl-RS"/>
        </w:rPr>
        <w:t>није да дају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било какве процене за било који део изборног пр</w:t>
      </w:r>
      <w:r w:rsidRPr="00E2158B">
        <w:rPr>
          <w:rFonts w:ascii="Times New Roman" w:hAnsi="Times New Roman"/>
          <w:sz w:val="24"/>
          <w:szCs w:val="24"/>
          <w:lang w:val="sr-Cyrl-RS"/>
        </w:rPr>
        <w:t>оцеса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да се још увек састају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разним странама и да ће комплетан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извештај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бити сачињен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пар м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есеци након избора. </w:t>
      </w:r>
    </w:p>
    <w:p w:rsidR="00E319E1" w:rsidRPr="00342006" w:rsidRDefault="00E319E1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lastRenderedPageBreak/>
        <w:t>Чланови Надзорног одбора додали су да ће</w:t>
      </w:r>
      <w:r w:rsidR="003E5A35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такође</w:t>
      </w:r>
      <w:r w:rsidR="003E5A35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кроз свој извештај објединити резултате рада као и да ће исти бити доступан свим заинтересованим на подстраници у оквиру сајта Народне скупштине.</w:t>
      </w:r>
    </w:p>
    <w:p w:rsidR="00342006" w:rsidRPr="00342006" w:rsidRDefault="00342006" w:rsidP="008E60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2006"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342006" w:rsidRPr="00E2158B" w:rsidRDefault="003E5A35" w:rsidP="00E2158B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постављено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питање на који начин би се могао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променити и унапредити рад на</w:t>
      </w:r>
      <w:r>
        <w:rPr>
          <w:rFonts w:ascii="Times New Roman" w:hAnsi="Times New Roman"/>
          <w:sz w:val="24"/>
          <w:szCs w:val="24"/>
          <w:lang w:val="sr-Cyrl-RS"/>
        </w:rPr>
        <w:t>редног сазива Надзорног одбора, ч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>ланови Надзорног одбора указали су на важност разумевања демократије и плурализма мишљења које је потребно поставити изнад сопствених ставова, без ригидности, једноумља и искључивости. Такође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напоменули 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>су и да би можда Надзорни одбор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као стално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а не привремено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тело са више извршних овлашћења било делотворније у свом будућем раду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за шта је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потребна измена закона. </w:t>
      </w:r>
    </w:p>
    <w:p w:rsidR="00342006" w:rsidRPr="00E2158B" w:rsidRDefault="00342006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8451CA" w:rsidRPr="00E2158B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дискусији су учествовали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Светислав Гонцић, председн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ик Надзорног одбора и чланови: п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роф. др Миодраг Савовић,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67E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Слободан Првановић, </w:t>
      </w:r>
      <w:r w:rsidR="00067E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мр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Војин Вучићевић</w:t>
      </w:r>
      <w:r w:rsidR="009060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C5261" w:rsidRPr="00E2158B">
        <w:rPr>
          <w:rFonts w:ascii="Times New Roman" w:hAnsi="Times New Roman"/>
          <w:sz w:val="24"/>
          <w:szCs w:val="24"/>
        </w:rPr>
        <w:t xml:space="preserve">проф. др </w:t>
      </w:r>
      <w:r w:rsidR="009060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Драган Вучинић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F10CD9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C5261" w:rsidRPr="00E2158B">
        <w:rPr>
          <w:rFonts w:ascii="Times New Roman" w:hAnsi="Times New Roman"/>
          <w:sz w:val="24"/>
          <w:szCs w:val="24"/>
        </w:rPr>
        <w:t xml:space="preserve">проф. др </w:t>
      </w:r>
      <w:r w:rsidR="00F10CD9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Бојан Тубић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др Ј</w:t>
      </w:r>
      <w:r w:rsidR="006876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ованка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Матић и проф. др Бранко Р</w:t>
      </w:r>
      <w:r w:rsidR="006876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акић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AD59A9" w:rsidRPr="00F10CD9" w:rsidRDefault="008451CA" w:rsidP="00F10CD9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sectPr w:rsidR="00AD59A9" w:rsidRPr="00F10CD9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8"/>
    <w:rsid w:val="000163D0"/>
    <w:rsid w:val="0002634E"/>
    <w:rsid w:val="000329B5"/>
    <w:rsid w:val="00037214"/>
    <w:rsid w:val="000374B1"/>
    <w:rsid w:val="00045941"/>
    <w:rsid w:val="00054C28"/>
    <w:rsid w:val="00056C5F"/>
    <w:rsid w:val="000665A5"/>
    <w:rsid w:val="00067E56"/>
    <w:rsid w:val="00095291"/>
    <w:rsid w:val="000B0DD1"/>
    <w:rsid w:val="000C5261"/>
    <w:rsid w:val="000D01CB"/>
    <w:rsid w:val="000D2819"/>
    <w:rsid w:val="000D5522"/>
    <w:rsid w:val="00102231"/>
    <w:rsid w:val="0012513B"/>
    <w:rsid w:val="0012768B"/>
    <w:rsid w:val="001310AE"/>
    <w:rsid w:val="00182ACA"/>
    <w:rsid w:val="00184462"/>
    <w:rsid w:val="00184F7D"/>
    <w:rsid w:val="001B44D3"/>
    <w:rsid w:val="001C7E93"/>
    <w:rsid w:val="001D1F3D"/>
    <w:rsid w:val="00204DF3"/>
    <w:rsid w:val="00215D09"/>
    <w:rsid w:val="002165BB"/>
    <w:rsid w:val="00222454"/>
    <w:rsid w:val="00227AD2"/>
    <w:rsid w:val="00254B32"/>
    <w:rsid w:val="002651D0"/>
    <w:rsid w:val="002779C0"/>
    <w:rsid w:val="002B35A4"/>
    <w:rsid w:val="002B5508"/>
    <w:rsid w:val="002F5B66"/>
    <w:rsid w:val="00301991"/>
    <w:rsid w:val="0032556C"/>
    <w:rsid w:val="00331325"/>
    <w:rsid w:val="00342006"/>
    <w:rsid w:val="00351A2C"/>
    <w:rsid w:val="00363891"/>
    <w:rsid w:val="003642AB"/>
    <w:rsid w:val="00372A69"/>
    <w:rsid w:val="003756C8"/>
    <w:rsid w:val="0037627C"/>
    <w:rsid w:val="0039535B"/>
    <w:rsid w:val="00395D59"/>
    <w:rsid w:val="003E163C"/>
    <w:rsid w:val="003E2249"/>
    <w:rsid w:val="003E5A35"/>
    <w:rsid w:val="003F04A9"/>
    <w:rsid w:val="003F3D48"/>
    <w:rsid w:val="003F6728"/>
    <w:rsid w:val="00400B0E"/>
    <w:rsid w:val="00407E74"/>
    <w:rsid w:val="00414D95"/>
    <w:rsid w:val="00414E38"/>
    <w:rsid w:val="004469B4"/>
    <w:rsid w:val="0044735B"/>
    <w:rsid w:val="004475F3"/>
    <w:rsid w:val="00455C12"/>
    <w:rsid w:val="004606E3"/>
    <w:rsid w:val="00461F5A"/>
    <w:rsid w:val="00480A01"/>
    <w:rsid w:val="004A70C8"/>
    <w:rsid w:val="004B277C"/>
    <w:rsid w:val="004B4F6F"/>
    <w:rsid w:val="004D0DF0"/>
    <w:rsid w:val="004E3355"/>
    <w:rsid w:val="0050420C"/>
    <w:rsid w:val="00511EAA"/>
    <w:rsid w:val="00540B8C"/>
    <w:rsid w:val="005523B6"/>
    <w:rsid w:val="005834C7"/>
    <w:rsid w:val="00583E3B"/>
    <w:rsid w:val="005929CB"/>
    <w:rsid w:val="005947A1"/>
    <w:rsid w:val="005A5103"/>
    <w:rsid w:val="005A7138"/>
    <w:rsid w:val="005B4B2D"/>
    <w:rsid w:val="005B5FB7"/>
    <w:rsid w:val="005F0C18"/>
    <w:rsid w:val="005F1D75"/>
    <w:rsid w:val="006329F1"/>
    <w:rsid w:val="0068764F"/>
    <w:rsid w:val="0068769C"/>
    <w:rsid w:val="0069415D"/>
    <w:rsid w:val="006D33FC"/>
    <w:rsid w:val="006E773A"/>
    <w:rsid w:val="0077793D"/>
    <w:rsid w:val="00781D40"/>
    <w:rsid w:val="007B1716"/>
    <w:rsid w:val="007B2CF5"/>
    <w:rsid w:val="007C06FD"/>
    <w:rsid w:val="007C639B"/>
    <w:rsid w:val="007D2F0F"/>
    <w:rsid w:val="007F764F"/>
    <w:rsid w:val="0082103A"/>
    <w:rsid w:val="0084231A"/>
    <w:rsid w:val="008451CA"/>
    <w:rsid w:val="008502F0"/>
    <w:rsid w:val="0088778C"/>
    <w:rsid w:val="0089209D"/>
    <w:rsid w:val="008E60BA"/>
    <w:rsid w:val="008E6BFD"/>
    <w:rsid w:val="009060B4"/>
    <w:rsid w:val="00906272"/>
    <w:rsid w:val="00914F48"/>
    <w:rsid w:val="00920D63"/>
    <w:rsid w:val="00945E95"/>
    <w:rsid w:val="00953F86"/>
    <w:rsid w:val="009568B0"/>
    <w:rsid w:val="00956A98"/>
    <w:rsid w:val="0096256A"/>
    <w:rsid w:val="00967037"/>
    <w:rsid w:val="00972D92"/>
    <w:rsid w:val="00976576"/>
    <w:rsid w:val="009B51E5"/>
    <w:rsid w:val="009B7AB1"/>
    <w:rsid w:val="009D3A2B"/>
    <w:rsid w:val="009F5712"/>
    <w:rsid w:val="00A560AC"/>
    <w:rsid w:val="00A565C5"/>
    <w:rsid w:val="00A57D63"/>
    <w:rsid w:val="00A66D00"/>
    <w:rsid w:val="00A80FE6"/>
    <w:rsid w:val="00A95BCC"/>
    <w:rsid w:val="00AA383D"/>
    <w:rsid w:val="00AB4336"/>
    <w:rsid w:val="00AC65F6"/>
    <w:rsid w:val="00AD10E4"/>
    <w:rsid w:val="00AD37EC"/>
    <w:rsid w:val="00AD59A9"/>
    <w:rsid w:val="00AE39DE"/>
    <w:rsid w:val="00B06CCD"/>
    <w:rsid w:val="00B33FD4"/>
    <w:rsid w:val="00B37F60"/>
    <w:rsid w:val="00B511E8"/>
    <w:rsid w:val="00B6766F"/>
    <w:rsid w:val="00B82C04"/>
    <w:rsid w:val="00B84487"/>
    <w:rsid w:val="00BA75E6"/>
    <w:rsid w:val="00BD260C"/>
    <w:rsid w:val="00BD6298"/>
    <w:rsid w:val="00BE5294"/>
    <w:rsid w:val="00C13AC1"/>
    <w:rsid w:val="00C343FE"/>
    <w:rsid w:val="00C40B66"/>
    <w:rsid w:val="00C56A15"/>
    <w:rsid w:val="00C85BC5"/>
    <w:rsid w:val="00C9565A"/>
    <w:rsid w:val="00CD1AA6"/>
    <w:rsid w:val="00D17579"/>
    <w:rsid w:val="00D63445"/>
    <w:rsid w:val="00D64D66"/>
    <w:rsid w:val="00DA1CF8"/>
    <w:rsid w:val="00DA3685"/>
    <w:rsid w:val="00DB3919"/>
    <w:rsid w:val="00DC4C90"/>
    <w:rsid w:val="00DF5C88"/>
    <w:rsid w:val="00E2158B"/>
    <w:rsid w:val="00E319E1"/>
    <w:rsid w:val="00E36B20"/>
    <w:rsid w:val="00E643CD"/>
    <w:rsid w:val="00E81C7D"/>
    <w:rsid w:val="00E95F0A"/>
    <w:rsid w:val="00EA1A8F"/>
    <w:rsid w:val="00EA56F1"/>
    <w:rsid w:val="00EB7B6A"/>
    <w:rsid w:val="00EC7272"/>
    <w:rsid w:val="00EF6CF8"/>
    <w:rsid w:val="00F02769"/>
    <w:rsid w:val="00F10CD9"/>
    <w:rsid w:val="00F25D58"/>
    <w:rsid w:val="00F260FF"/>
    <w:rsid w:val="00F34AB3"/>
    <w:rsid w:val="00F35523"/>
    <w:rsid w:val="00F66193"/>
    <w:rsid w:val="00F74D8C"/>
    <w:rsid w:val="00F82FB4"/>
    <w:rsid w:val="00FB5B60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2023-11-23T12:12:00Z</cp:lastPrinted>
  <dcterms:created xsi:type="dcterms:W3CDTF">2024-01-12T12:33:00Z</dcterms:created>
  <dcterms:modified xsi:type="dcterms:W3CDTF">2024-01-12T12:33:00Z</dcterms:modified>
</cp:coreProperties>
</file>